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7D84204">
      <w:pPr>
        <w:pBdr/>
        <w:spacing/>
        <w:ind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Перечень учебных и производственных практик , предусмотренных программой подготовки специалистов среднего звена по специальности 13.02.07 «Электроснабжение»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tbl>
      <w:tblPr>
        <w:tblStyle w:val="735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33"/>
        <w:gridCol w:w="5386"/>
        <w:gridCol w:w="1701"/>
        <w:gridCol w:w="2268"/>
      </w:tblGrid>
      <w:tr>
        <w:trPr/>
        <w:tc>
          <w:tcPr>
            <w:tcBorders/>
            <w:tcW w:w="533" w:type="dxa"/>
            <w:textDirection w:val="lrTb"/>
            <w:noWrap w:val="false"/>
          </w:tcPr>
          <w:p w14:paraId="4B8CFFF6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№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1F3D5A0F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Наименование практики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5F65D417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Семестр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313DB3E2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Количество часов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4"/>
            <w:tcBorders/>
            <w:tcW w:w="9887" w:type="dxa"/>
            <w:vMerge w:val="restart"/>
            <w:textDirection w:val="lrTb"/>
            <w:noWrap w:val="false"/>
          </w:tcPr>
          <w:p w14:paraId="3030B9B0">
            <w:pPr>
              <w:pBdr/>
              <w:tabs>
                <w:tab w:val="left" w:leader="none" w:pos="3896"/>
              </w:tabs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ab/>
              <w:t xml:space="preserve">Учебные практики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1946D46C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6B6B7FD2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</w:rPr>
              <w:t xml:space="preserve">УП 01.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Учебная практика по техническому обслуживанию и ремонту оборудования электрических подстанций и сетей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48206B3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37F683C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36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7516C1D1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737C997A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 02. </w:t>
            </w:r>
            <w:r>
              <w:rPr>
                <w:sz w:val="28"/>
                <w:szCs w:val="28"/>
              </w:rPr>
              <w:t xml:space="preserve">Учебная практика по организации и управлению бригадами по техническому обслуживанию и ремонту оборудования подстанций и электрических сетей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185FC31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3BEE51A1">
            <w:pPr>
              <w:pBdr/>
              <w:tabs>
                <w:tab w:val="center" w:leader="none" w:pos="1026"/>
              </w:tabs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2721D25F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155F95D9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УП 03. </w:t>
            </w:r>
            <w:r>
              <w:rPr>
                <w:sz w:val="28"/>
                <w:szCs w:val="28"/>
                <w:highlight w:val="none"/>
              </w:rPr>
              <w:t xml:space="preserve">Учебная практика по техническому обслуживанию и ремонту устройств релейной защиты и автоматики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0FE85D7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67E063F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36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253FF450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53F40EAF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УП 04.</w:t>
            </w:r>
            <w:r>
              <w:rPr>
                <w:sz w:val="28"/>
                <w:szCs w:val="28"/>
                <w:highlight w:val="none"/>
              </w:rPr>
              <w:t xml:space="preserve">Учебная практика по монтажу, наладке и ремонту воздушных линий электропередачи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7B2CD01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28A6A30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36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6BDDC612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33C89D4B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УП 05.</w:t>
            </w:r>
            <w:r>
              <w:rPr>
                <w:sz w:val="28"/>
                <w:szCs w:val="28"/>
                <w:highlight w:val="none"/>
              </w:rPr>
              <w:t xml:space="preserve">Учебная практика по монтажу, наладке и ремонту кабельных линий электропередачи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0FDA66A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1D53364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36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549B6C6A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11D1CAE5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УП 06. </w:t>
            </w:r>
            <w:r>
              <w:rPr>
                <w:sz w:val="28"/>
                <w:szCs w:val="28"/>
                <w:highlight w:val="none"/>
              </w:rPr>
              <w:t xml:space="preserve">Учебная практика по обеспечению безопасности работ при эксплуатации и ремонте оборудования электрических подстанций и сетей электроснабжения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6666E14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04C3A3E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36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2EDF296E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5CC77E67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УП 07. </w:t>
            </w:r>
            <w:r>
              <w:rPr>
                <w:sz w:val="28"/>
                <w:szCs w:val="28"/>
                <w:highlight w:val="none"/>
              </w:rPr>
              <w:t xml:space="preserve">Учебная практика по выполнению работ по профессии электромонтер контактной сети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19753DD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118F54A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36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4"/>
            <w:tcBorders/>
            <w:tcW w:w="9887" w:type="dxa"/>
            <w:textDirection w:val="lrTb"/>
            <w:noWrap w:val="false"/>
          </w:tcPr>
          <w:p w14:paraId="12B669A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Производственные практики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6BAE3B9D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5F6970D0">
            <w:pPr>
              <w:pBdr/>
              <w:spacing/>
              <w:ind/>
              <w:rPr>
                <w:sz w:val="36"/>
                <w:szCs w:val="36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01.01</w:t>
            </w:r>
            <w:r>
              <w:rPr>
                <w:sz w:val="36"/>
                <w:szCs w:val="36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Производственная практика по техническому обслуживанию и ремонту оборудования электрических подстанций и сетей</w:t>
            </w:r>
            <w:r>
              <w:rPr>
                <w:sz w:val="36"/>
                <w:szCs w:val="36"/>
                <w:highlight w:val="none"/>
              </w:rPr>
            </w:r>
            <w:r>
              <w:rPr>
                <w:sz w:val="36"/>
                <w:szCs w:val="36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5A59084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1C739BA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108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4D457113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0035E73C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ПП0 02.</w:t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организации и управлению бригадами по техническому обслуживанию и ремонту оборудования подстанций и электрических сетей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7FBF5C65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1ACBA37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7162E816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1D6F4B00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03.</w:t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техническому обслуживанию и ремонту устройств релейной защиты и автоматики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72241E3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0E8A65C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39CEE78A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3126910C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04.</w:t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монтажу, наладке и ремонту воздушных линий электропередачи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5DB97DA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5B57456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108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1A7F45C6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56B88A4A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05. </w:t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монтажу, наладке и ремонту кабельных линий электропередачи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1F643AA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7DFD6D6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21C36D86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67242684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06. </w:t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обеспечению безопасности работ при эксплуатации и ремонте оборудования электрических подстанций и сетей электроснабжения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0902129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575BC37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6A6FC321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2B8BE627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07. </w:t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выполнению работ по профессии электромонтер контактной сети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36BEF0E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26E1AA2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108</w:t>
            </w:r>
            <w:r>
              <w:rPr>
                <w:sz w:val="28"/>
                <w:szCs w:val="28"/>
                <w:highlight w:val="none"/>
              </w:rPr>
            </w:r>
          </w:p>
        </w:tc>
      </w:tr>
    </w:tbl>
    <w:p w14:paraId="63C81763">
      <w:pPr>
        <w:pBdr/>
        <w:spacing/>
        <w:ind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EB2FE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49190CF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66E7779B"/>
    <w:lvl w:ilvl="0">
      <w:isLgl w:val="false"/>
      <w:lvlJc w:val="left"/>
      <w:lvlText w:val="%1."/>
      <w:numFmt w:val="decimal"/>
      <w:pPr>
        <w:pBdr/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 Light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1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2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1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2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3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5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6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2">
    <w:name w:val="Heading 2"/>
    <w:basedOn w:val="888"/>
    <w:next w:val="888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88"/>
    <w:next w:val="888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88"/>
    <w:next w:val="888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88"/>
    <w:next w:val="888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88"/>
    <w:next w:val="888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88"/>
    <w:next w:val="888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88"/>
    <w:next w:val="888"/>
    <w:link w:val="84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88"/>
    <w:next w:val="888"/>
    <w:link w:val="84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>
    <w:name w:val="Heading 1 Char"/>
    <w:basedOn w:val="890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1">
    <w:name w:val="Heading 2 Char"/>
    <w:basedOn w:val="89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2">
    <w:name w:val="Heading 3 Char"/>
    <w:basedOn w:val="890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3">
    <w:name w:val="Heading 4 Char"/>
    <w:basedOn w:val="890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4">
    <w:name w:val="Heading 5 Char"/>
    <w:basedOn w:val="890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5">
    <w:name w:val="Heading 6 Char"/>
    <w:basedOn w:val="89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6">
    <w:name w:val="Heading 7 Char"/>
    <w:basedOn w:val="89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7">
    <w:name w:val="Heading 8 Char"/>
    <w:basedOn w:val="89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8">
    <w:name w:val="Heading 9 Char"/>
    <w:basedOn w:val="89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Title Char"/>
    <w:basedOn w:val="890"/>
    <w:link w:val="89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8"/>
    <w:next w:val="888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90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8"/>
    <w:next w:val="888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90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4">
    <w:name w:val="Intense Emphasis"/>
    <w:basedOn w:val="89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5">
    <w:name w:val="Intense Quote"/>
    <w:basedOn w:val="888"/>
    <w:next w:val="888"/>
    <w:link w:val="8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6">
    <w:name w:val="Intense Quote Char"/>
    <w:basedOn w:val="890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7">
    <w:name w:val="Intense Reference"/>
    <w:basedOn w:val="89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8">
    <w:name w:val="No Spacing"/>
    <w:basedOn w:val="888"/>
    <w:uiPriority w:val="1"/>
    <w:qFormat/>
    <w:pPr>
      <w:pBdr/>
      <w:spacing w:after="0" w:line="240" w:lineRule="auto"/>
      <w:ind/>
    </w:pPr>
  </w:style>
  <w:style w:type="character" w:styleId="859">
    <w:name w:val="Subtle Emphasis"/>
    <w:basedOn w:val="8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Emphasis"/>
    <w:basedOn w:val="890"/>
    <w:uiPriority w:val="20"/>
    <w:qFormat/>
    <w:pPr>
      <w:pBdr/>
      <w:spacing/>
      <w:ind/>
    </w:pPr>
    <w:rPr>
      <w:i/>
      <w:iCs/>
    </w:rPr>
  </w:style>
  <w:style w:type="character" w:styleId="861">
    <w:name w:val="Strong"/>
    <w:basedOn w:val="890"/>
    <w:uiPriority w:val="22"/>
    <w:qFormat/>
    <w:pPr>
      <w:pBdr/>
      <w:spacing/>
      <w:ind/>
    </w:pPr>
    <w:rPr>
      <w:b/>
      <w:bCs/>
    </w:rPr>
  </w:style>
  <w:style w:type="character" w:styleId="862">
    <w:name w:val="Subtle Reference"/>
    <w:basedOn w:val="8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3">
    <w:name w:val="Book Title"/>
    <w:basedOn w:val="89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4">
    <w:name w:val="Header"/>
    <w:basedOn w:val="888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Header Char"/>
    <w:basedOn w:val="890"/>
    <w:link w:val="864"/>
    <w:uiPriority w:val="99"/>
    <w:pPr>
      <w:pBdr/>
      <w:spacing/>
      <w:ind/>
    </w:pPr>
  </w:style>
  <w:style w:type="paragraph" w:styleId="866">
    <w:name w:val="Footer"/>
    <w:basedOn w:val="888"/>
    <w:link w:val="86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7">
    <w:name w:val="Footer Char"/>
    <w:basedOn w:val="890"/>
    <w:link w:val="866"/>
    <w:uiPriority w:val="99"/>
    <w:pPr>
      <w:pBdr/>
      <w:spacing/>
      <w:ind/>
    </w:pPr>
  </w:style>
  <w:style w:type="paragraph" w:styleId="868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9">
    <w:name w:val="footnote text"/>
    <w:basedOn w:val="888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Footnote Text Char"/>
    <w:basedOn w:val="890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footnote reference"/>
    <w:basedOn w:val="890"/>
    <w:uiPriority w:val="99"/>
    <w:semiHidden/>
    <w:unhideWhenUsed/>
    <w:pPr>
      <w:pBdr/>
      <w:spacing/>
      <w:ind/>
    </w:pPr>
    <w:rPr>
      <w:vertAlign w:val="superscript"/>
    </w:rPr>
  </w:style>
  <w:style w:type="paragraph" w:styleId="872">
    <w:name w:val="endnote text"/>
    <w:basedOn w:val="888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Endnote Text Char"/>
    <w:basedOn w:val="890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endnote reference"/>
    <w:basedOn w:val="890"/>
    <w:uiPriority w:val="99"/>
    <w:semiHidden/>
    <w:unhideWhenUsed/>
    <w:pPr>
      <w:pBdr/>
      <w:spacing/>
      <w:ind/>
    </w:pPr>
    <w:rPr>
      <w:vertAlign w:val="superscript"/>
    </w:rPr>
  </w:style>
  <w:style w:type="character" w:styleId="875">
    <w:name w:val="FollowedHyperlink"/>
    <w:basedOn w:val="8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90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</w:style>
  <w:style w:type="paragraph" w:styleId="889">
    <w:name w:val="Heading 1"/>
    <w:basedOn w:val="888"/>
    <w:next w:val="888"/>
    <w:link w:val="895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90" w:default="1">
    <w:name w:val="Default Paragraph Font"/>
    <w:uiPriority w:val="1"/>
    <w:semiHidden/>
    <w:unhideWhenUsed/>
    <w:pPr>
      <w:pBdr/>
      <w:spacing/>
      <w:ind/>
    </w:pPr>
  </w:style>
  <w:style w:type="table" w:styleId="8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 w:default="1">
    <w:name w:val="No List"/>
    <w:uiPriority w:val="99"/>
    <w:semiHidden/>
    <w:unhideWhenUsed/>
    <w:pPr>
      <w:pBdr/>
      <w:spacing/>
      <w:ind/>
    </w:pPr>
  </w:style>
  <w:style w:type="paragraph" w:styleId="893">
    <w:name w:val="List Paragraph"/>
    <w:basedOn w:val="888"/>
    <w:uiPriority w:val="34"/>
    <w:qFormat/>
    <w:pPr>
      <w:pBdr/>
      <w:spacing/>
      <w:ind w:left="720"/>
      <w:contextualSpacing w:val="true"/>
    </w:pPr>
  </w:style>
  <w:style w:type="table" w:styleId="894">
    <w:name w:val="Table Grid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5" w:customStyle="1">
    <w:name w:val="Заголовок 1 Знак"/>
    <w:basedOn w:val="890"/>
    <w:link w:val="88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96">
    <w:name w:val="Title"/>
    <w:basedOn w:val="888"/>
    <w:next w:val="888"/>
    <w:link w:val="897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97" w:customStyle="1">
    <w:name w:val="Название Знак"/>
    <w:basedOn w:val="890"/>
    <w:link w:val="896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98">
    <w:name w:val="Hyperlink"/>
    <w:basedOn w:val="890"/>
    <w:uiPriority w:val="99"/>
    <w:unhideWhenUsed/>
    <w:pPr>
      <w:pBdr/>
      <w:spacing/>
      <w:ind/>
    </w:pPr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27</cp:revision>
  <dcterms:created xsi:type="dcterms:W3CDTF">2026-02-04T02:41:00Z</dcterms:created>
  <dcterms:modified xsi:type="dcterms:W3CDTF">2026-03-11T10:24:59Z</dcterms:modified>
</cp:coreProperties>
</file>